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before="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before="6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before="6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DECLARAÇÃO DE COMPROMISSO</w:t>
      </w:r>
    </w:p>
    <w:p w:rsidR="00000000" w:rsidDel="00000000" w:rsidP="00000000" w:rsidRDefault="00000000" w:rsidRPr="00000000" w14:paraId="00000007">
      <w:pPr>
        <w:keepNext w:val="1"/>
        <w:spacing w:before="6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EUROPEAN INNOVATION ACADEMY 2026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Verdana" w:cs="Verdana" w:eastAsia="Verdana" w:hAnsi="Verdana"/>
          <w:color w:val="44444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jc w:val="both"/>
        <w:rPr>
          <w:rFonts w:ascii="Verdana" w:cs="Verdana" w:eastAsia="Verdana" w:hAnsi="Verdana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 Eu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22222"/>
          <w:rtl w:val="0"/>
        </w:rPr>
        <w:t xml:space="preserve">, “NOME ESTUDANTE”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, portador/a do cartão de cidadão nº XXXXXXXX, NIF XXXXXXXX, residente na “MORADA” em XXXX-XXX “LOCALIDADE”, declaro que irei participar no programa “European Innovation Academy 2024 – Porto, Portugal” e que aceito receber a quantia de </w:t>
      </w: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€2.400, que corresponderá ao bilhete de participação no programa (€1.800), que será entregue diretamente pelo IST à organização do evento, bem como um apoio de deslocação e estadia no Porto (600€).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Declaro também que caso não conclua o programa na sua totalidade, que engloba a entrega do certificado de participação pela organização, terei que proceder à devolução do valor recebido (2.400€) ao Instituto Superior Técnico no prazo de 60 dias após a conclusão do programa.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280" w:line="360" w:lineRule="auto"/>
        <w:jc w:val="both"/>
        <w:rPr>
          <w:rFonts w:ascii="Verdana" w:cs="Verdana" w:eastAsia="Verdana" w:hAnsi="Verdana"/>
          <w:color w:val="222222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Lisboa,     de       2026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280" w:line="360" w:lineRule="auto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            O Declarante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-123824</wp:posOffset>
          </wp:positionV>
          <wp:extent cx="1548194" cy="86010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8194" cy="8601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PT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twZwsc9doj4ye1YUhrz09VO9A==">CgMxLjAyCGguZ2pkZ3hzMgloLjMwajB6bGw4AHIhMTZ2aVFQV3doRGRiTHMxZjUxaXduMjJodGR4M2N0X21p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2022-05-12T09:49:00Z</dcterms:created>
  <dc:creator>Rita Silva</dc:creator>
</cp:coreProperties>
</file>